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90" w:rsidRPr="00577EED" w:rsidRDefault="00F17B90" w:rsidP="00F17B90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577EED">
        <w:rPr>
          <w:szCs w:val="26"/>
        </w:rPr>
        <w:t xml:space="preserve"> № 1</w:t>
      </w:r>
    </w:p>
    <w:p w:rsidR="00F17B90" w:rsidRPr="00C121EC" w:rsidRDefault="00F17B90" w:rsidP="00F17B9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F17B90" w:rsidRPr="00C121EC" w:rsidRDefault="00F17B90" w:rsidP="00F17B9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</w:t>
      </w:r>
      <w:r w:rsidRPr="00C121EC">
        <w:rPr>
          <w:rFonts w:eastAsia="Calibri"/>
          <w:b/>
          <w:sz w:val="28"/>
          <w:szCs w:val="28"/>
          <w:lang w:val="en-US"/>
        </w:rPr>
        <w:t>I</w:t>
      </w:r>
      <w:r w:rsidR="00DD01A1">
        <w:rPr>
          <w:rFonts w:eastAsia="Calibri"/>
          <w:b/>
          <w:sz w:val="28"/>
          <w:szCs w:val="28"/>
          <w:lang w:val="en-US"/>
        </w:rPr>
        <w:t>V</w:t>
      </w:r>
      <w:r w:rsidRPr="00C121EC">
        <w:rPr>
          <w:rFonts w:eastAsia="Calibri"/>
          <w:b/>
          <w:sz w:val="28"/>
          <w:szCs w:val="28"/>
        </w:rPr>
        <w:t xml:space="preserve"> областной акции</w:t>
      </w:r>
    </w:p>
    <w:p w:rsidR="00F17B90" w:rsidRPr="00C121EC" w:rsidRDefault="00F17B90" w:rsidP="00F17B90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 w:rsidRPr="00FD65FA">
        <w:rPr>
          <w:b/>
          <w:sz w:val="28"/>
          <w:szCs w:val="28"/>
        </w:rPr>
        <w:t>Герои живут рядом</w:t>
      </w:r>
      <w:r w:rsidRPr="00C121EC">
        <w:rPr>
          <w:b/>
          <w:sz w:val="28"/>
          <w:szCs w:val="28"/>
        </w:rPr>
        <w:t>»,</w:t>
      </w:r>
    </w:p>
    <w:p w:rsidR="00F17B90" w:rsidRPr="00FD65FA" w:rsidRDefault="00F17B90" w:rsidP="00F17B90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C121EC">
        <w:rPr>
          <w:b/>
          <w:sz w:val="28"/>
          <w:szCs w:val="28"/>
        </w:rPr>
        <w:t>приуроченной</w:t>
      </w:r>
      <w:proofErr w:type="gramEnd"/>
      <w:r w:rsidRPr="00C121EC">
        <w:rPr>
          <w:b/>
          <w:sz w:val="28"/>
          <w:szCs w:val="28"/>
        </w:rPr>
        <w:t xml:space="preserve"> ко Дню </w:t>
      </w:r>
      <w:r>
        <w:rPr>
          <w:b/>
          <w:sz w:val="28"/>
          <w:szCs w:val="28"/>
        </w:rPr>
        <w:t xml:space="preserve">Героев Отечества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  <w:r w:rsidR="00DD01A1">
              <w:rPr>
                <w:b/>
                <w:i/>
                <w:sz w:val="26"/>
                <w:szCs w:val="26"/>
              </w:rPr>
              <w:t>*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17B90" w:rsidRDefault="00F17B90" w:rsidP="008E10C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  <w:r w:rsidR="00DD01A1">
              <w:rPr>
                <w:b/>
                <w:i/>
                <w:sz w:val="26"/>
                <w:szCs w:val="26"/>
              </w:rPr>
              <w:t>*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C80C76" w:rsidTr="008E10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F17B90" w:rsidRPr="00C80C76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F17B90" w:rsidRPr="00C80C76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F17B90" w:rsidRPr="00C80C76" w:rsidRDefault="00F17B90" w:rsidP="008E10C1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C80C76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F17B90" w:rsidRDefault="00F17B90" w:rsidP="00F17B90">
      <w:pPr>
        <w:spacing w:after="120" w:line="240" w:lineRule="auto"/>
        <w:rPr>
          <w:b/>
          <w:iCs/>
          <w:color w:val="000000"/>
          <w:lang w:eastAsia="ru-RU"/>
        </w:rPr>
      </w:pPr>
    </w:p>
    <w:p w:rsidR="00F17B90" w:rsidRPr="003F4FBD" w:rsidRDefault="00F17B90" w:rsidP="00F17B90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F17B90" w:rsidRPr="003F4FBD" w:rsidRDefault="00F17B90" w:rsidP="00F17B90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F17B90" w:rsidRDefault="00F17B90" w:rsidP="00F17B90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F17B90" w:rsidRDefault="00F17B90" w:rsidP="00F17B90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F17B90" w:rsidRDefault="00F17B90" w:rsidP="00F17B90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F17B90" w:rsidRPr="00651FCB" w:rsidRDefault="00F17B90" w:rsidP="00F17B90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F17B90" w:rsidRPr="00C121EC" w:rsidRDefault="00F17B90" w:rsidP="00F17B9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F17B90" w:rsidRPr="00C121EC" w:rsidRDefault="00F17B90" w:rsidP="00F17B9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об участии в </w:t>
      </w:r>
      <w:r w:rsidR="00DD01A1">
        <w:rPr>
          <w:rFonts w:eastAsia="Calibri"/>
          <w:b/>
          <w:sz w:val="28"/>
          <w:szCs w:val="28"/>
          <w:lang w:val="en-US"/>
        </w:rPr>
        <w:t>IV</w:t>
      </w:r>
      <w:r w:rsidRPr="00C121EC">
        <w:rPr>
          <w:rFonts w:eastAsia="Calibri"/>
          <w:b/>
          <w:sz w:val="28"/>
          <w:szCs w:val="28"/>
        </w:rPr>
        <w:t xml:space="preserve"> областной акции</w:t>
      </w:r>
    </w:p>
    <w:p w:rsidR="00F17B90" w:rsidRPr="00C121EC" w:rsidRDefault="00F17B90" w:rsidP="00F17B90">
      <w:pPr>
        <w:spacing w:after="0" w:line="240" w:lineRule="auto"/>
        <w:jc w:val="center"/>
        <w:rPr>
          <w:sz w:val="28"/>
          <w:szCs w:val="28"/>
        </w:rPr>
      </w:pPr>
      <w:r w:rsidRPr="00C121EC">
        <w:rPr>
          <w:b/>
          <w:sz w:val="28"/>
          <w:szCs w:val="28"/>
        </w:rPr>
        <w:t>«</w:t>
      </w:r>
      <w:r w:rsidRPr="00FD65FA">
        <w:rPr>
          <w:b/>
          <w:sz w:val="28"/>
          <w:szCs w:val="28"/>
        </w:rPr>
        <w:t>Герои живут рядом</w:t>
      </w:r>
      <w:r w:rsidRPr="00C121EC">
        <w:rPr>
          <w:b/>
          <w:sz w:val="28"/>
          <w:szCs w:val="28"/>
        </w:rPr>
        <w:t>»,</w:t>
      </w:r>
    </w:p>
    <w:p w:rsidR="00F17B90" w:rsidRPr="00E33E85" w:rsidRDefault="00F17B90" w:rsidP="00F17B90">
      <w:pPr>
        <w:spacing w:after="0" w:line="240" w:lineRule="auto"/>
        <w:jc w:val="center"/>
        <w:rPr>
          <w:b/>
          <w:sz w:val="24"/>
          <w:szCs w:val="28"/>
        </w:rPr>
      </w:pPr>
      <w:proofErr w:type="gramStart"/>
      <w:r w:rsidRPr="00C121EC">
        <w:rPr>
          <w:b/>
          <w:sz w:val="28"/>
          <w:szCs w:val="28"/>
        </w:rPr>
        <w:t>приуроченной</w:t>
      </w:r>
      <w:proofErr w:type="gramEnd"/>
      <w:r w:rsidRPr="00C121EC">
        <w:rPr>
          <w:b/>
          <w:sz w:val="28"/>
          <w:szCs w:val="28"/>
        </w:rPr>
        <w:t xml:space="preserve"> ко Дню </w:t>
      </w:r>
      <w:r>
        <w:rPr>
          <w:b/>
          <w:sz w:val="28"/>
          <w:szCs w:val="28"/>
        </w:rPr>
        <w:t>Героев Отечества</w:t>
      </w:r>
    </w:p>
    <w:p w:rsidR="00F17B90" w:rsidRDefault="00F17B90" w:rsidP="00F17B9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F17B90" w:rsidRDefault="00F17B90" w:rsidP="00F17B9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F17B90" w:rsidRPr="00E26D9A" w:rsidTr="008E10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="00DD01A1" w:rsidRPr="00DD01A1">
              <w:rPr>
                <w:b/>
                <w:sz w:val="26"/>
                <w:szCs w:val="26"/>
                <w:u w:val="single"/>
              </w:rPr>
              <w:t xml:space="preserve">прямую </w:t>
            </w:r>
            <w:r w:rsidRPr="00DD01A1">
              <w:rPr>
                <w:b/>
                <w:sz w:val="26"/>
                <w:szCs w:val="26"/>
                <w:u w:val="single"/>
              </w:rPr>
              <w:t xml:space="preserve">ссылку на </w:t>
            </w:r>
            <w:r w:rsidR="00DD01A1" w:rsidRPr="00DD01A1">
              <w:rPr>
                <w:b/>
                <w:sz w:val="26"/>
                <w:szCs w:val="26"/>
                <w:u w:val="single"/>
              </w:rPr>
              <w:t>новость</w:t>
            </w:r>
            <w:proofErr w:type="gramStart"/>
            <w:r w:rsidR="00DD01A1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E26D9A">
              <w:rPr>
                <w:sz w:val="26"/>
                <w:szCs w:val="26"/>
              </w:rPr>
              <w:t>)</w:t>
            </w:r>
            <w:proofErr w:type="gramEnd"/>
            <w:r w:rsidRPr="00E26D9A">
              <w:rPr>
                <w:sz w:val="26"/>
                <w:szCs w:val="26"/>
              </w:rPr>
              <w:t>: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F17B90" w:rsidRPr="00E26D9A" w:rsidRDefault="00F17B90" w:rsidP="008E10C1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90" w:rsidRPr="00E26D9A" w:rsidRDefault="00F17B90" w:rsidP="008E10C1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89023D" w:rsidRDefault="0089023D"/>
    <w:sectPr w:rsidR="0089023D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C8"/>
    <w:rsid w:val="0089023D"/>
    <w:rsid w:val="00CE16C8"/>
    <w:rsid w:val="00DD01A1"/>
    <w:rsid w:val="00F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2020-12-02T08:54:00Z</dcterms:created>
  <dcterms:modified xsi:type="dcterms:W3CDTF">2021-11-30T07:42:00Z</dcterms:modified>
</cp:coreProperties>
</file>